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7AC" w:rsidRPr="003067E5" w:rsidRDefault="00243B4C" w:rsidP="003067E5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3067E5">
        <w:rPr>
          <w:rFonts w:ascii="Bookman Old Style" w:hAnsi="Bookman Old Style"/>
          <w:b/>
          <w:sz w:val="28"/>
          <w:szCs w:val="28"/>
          <w:u w:val="single"/>
        </w:rPr>
        <w:t>IASCOE Scholarship Committee Report</w:t>
      </w:r>
    </w:p>
    <w:p w:rsidR="00243B4C" w:rsidRPr="003067E5" w:rsidRDefault="005C6E42" w:rsidP="003067E5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May 2</w:t>
      </w:r>
      <w:r w:rsidR="00AE4A42">
        <w:rPr>
          <w:rFonts w:ascii="Bookman Old Style" w:hAnsi="Bookman Old Style"/>
          <w:b/>
          <w:sz w:val="28"/>
          <w:szCs w:val="28"/>
          <w:u w:val="single"/>
        </w:rPr>
        <w:t>4</w:t>
      </w:r>
      <w:r>
        <w:rPr>
          <w:rFonts w:ascii="Bookman Old Style" w:hAnsi="Bookman Old Style"/>
          <w:b/>
          <w:sz w:val="28"/>
          <w:szCs w:val="28"/>
          <w:u w:val="single"/>
        </w:rPr>
        <w:t>, 2019</w:t>
      </w:r>
    </w:p>
    <w:p w:rsidR="005C6E42" w:rsidRDefault="005C6E42" w:rsidP="009C4161">
      <w:pPr>
        <w:rPr>
          <w:rFonts w:ascii="Bookman Old Style" w:hAnsi="Bookman Old Style"/>
          <w:sz w:val="24"/>
          <w:szCs w:val="24"/>
        </w:rPr>
      </w:pPr>
    </w:p>
    <w:p w:rsidR="005C6E42" w:rsidRDefault="005C6E42" w:rsidP="009C416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IASCOE Scholarship Committee has received notes of gratitude from each of the 2019 scholarship recipients.  Each recipient was well-deserving and very grateful for the scholarship award. </w:t>
      </w:r>
    </w:p>
    <w:p w:rsidR="006459DC" w:rsidRDefault="00124D02" w:rsidP="003067E5">
      <w:pPr>
        <w:spacing w:before="0"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According to the NASCOE 2019 Awards and Scholarship Handbook</w:t>
      </w:r>
      <w:r w:rsidR="00B67423">
        <w:rPr>
          <w:rFonts w:ascii="Bookman Old Style" w:hAnsi="Bookman Old Style"/>
          <w:sz w:val="24"/>
          <w:szCs w:val="24"/>
        </w:rPr>
        <w:t xml:space="preserve"> (page 9)</w:t>
      </w:r>
      <w:r>
        <w:rPr>
          <w:rFonts w:ascii="Bookman Old Style" w:hAnsi="Bookman Old Style"/>
          <w:sz w:val="24"/>
          <w:szCs w:val="24"/>
        </w:rPr>
        <w:t>, proceeds from the silent auction (which benefits scholarships) at the MWA rally are to be split 75% to host state (Illinois) and 25% to the</w:t>
      </w:r>
      <w:r w:rsidR="00FC4E13">
        <w:rPr>
          <w:rFonts w:ascii="Bookman Old Style" w:hAnsi="Bookman Old Style"/>
          <w:sz w:val="24"/>
          <w:szCs w:val="24"/>
        </w:rPr>
        <w:t xml:space="preserve"> NASCOE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67423">
        <w:rPr>
          <w:rFonts w:ascii="Bookman Old Style" w:hAnsi="Bookman Old Style"/>
          <w:sz w:val="24"/>
          <w:szCs w:val="24"/>
        </w:rPr>
        <w:t xml:space="preserve">scholarship fund.  The scholarship committee is researching the amount of proceeds obtained at the rally </w:t>
      </w:r>
      <w:r w:rsidR="00AE4A42">
        <w:rPr>
          <w:rFonts w:ascii="Bookman Old Style" w:hAnsi="Bookman Old Style"/>
          <w:sz w:val="24"/>
          <w:szCs w:val="24"/>
        </w:rPr>
        <w:t>and consulting with MWA Executive Jackson Jones</w:t>
      </w:r>
      <w:r w:rsidR="00FC4E13">
        <w:rPr>
          <w:rFonts w:ascii="Bookman Old Style" w:hAnsi="Bookman Old Style"/>
          <w:sz w:val="24"/>
          <w:szCs w:val="24"/>
        </w:rPr>
        <w:t xml:space="preserve"> as well as NASCOE Scholarship Chair Julie Goetzman </w:t>
      </w:r>
      <w:r w:rsidR="00AE4A42">
        <w:rPr>
          <w:rFonts w:ascii="Bookman Old Style" w:hAnsi="Bookman Old Style"/>
          <w:sz w:val="24"/>
          <w:szCs w:val="24"/>
        </w:rPr>
        <w:t xml:space="preserve">for confirmation.  We </w:t>
      </w:r>
      <w:r w:rsidR="00B67423">
        <w:rPr>
          <w:rFonts w:ascii="Bookman Old Style" w:hAnsi="Bookman Old Style"/>
          <w:sz w:val="24"/>
          <w:szCs w:val="24"/>
        </w:rPr>
        <w:t xml:space="preserve">will </w:t>
      </w:r>
      <w:r w:rsidR="006459DC">
        <w:rPr>
          <w:rFonts w:ascii="Bookman Old Style" w:hAnsi="Bookman Old Style"/>
          <w:sz w:val="24"/>
          <w:szCs w:val="24"/>
        </w:rPr>
        <w:t>plan</w:t>
      </w:r>
      <w:r w:rsidR="00B67423">
        <w:rPr>
          <w:rFonts w:ascii="Bookman Old Style" w:hAnsi="Bookman Old Style"/>
          <w:sz w:val="24"/>
          <w:szCs w:val="24"/>
        </w:rPr>
        <w:t xml:space="preserve"> for the split and payment to </w:t>
      </w:r>
      <w:r w:rsidR="00FC4E13">
        <w:rPr>
          <w:rFonts w:ascii="Bookman Old Style" w:hAnsi="Bookman Old Style"/>
          <w:sz w:val="24"/>
          <w:szCs w:val="24"/>
        </w:rPr>
        <w:t>NASCOE</w:t>
      </w:r>
      <w:r w:rsidR="00AE4A42">
        <w:rPr>
          <w:rFonts w:ascii="Bookman Old Style" w:hAnsi="Bookman Old Style"/>
          <w:sz w:val="24"/>
          <w:szCs w:val="24"/>
        </w:rPr>
        <w:t xml:space="preserve"> upon further discussion</w:t>
      </w:r>
      <w:r w:rsidR="00B67423">
        <w:rPr>
          <w:rFonts w:ascii="Bookman Old Style" w:hAnsi="Bookman Old Style"/>
          <w:sz w:val="24"/>
          <w:szCs w:val="24"/>
        </w:rPr>
        <w:t>.</w:t>
      </w:r>
      <w:bookmarkStart w:id="0" w:name="_GoBack"/>
      <w:bookmarkEnd w:id="0"/>
    </w:p>
    <w:p w:rsidR="006459DC" w:rsidRDefault="006459DC" w:rsidP="003067E5">
      <w:pPr>
        <w:spacing w:before="0" w:after="0" w:line="240" w:lineRule="auto"/>
        <w:rPr>
          <w:rFonts w:ascii="Bookman Old Style" w:hAnsi="Bookman Old Style"/>
          <w:sz w:val="24"/>
          <w:szCs w:val="24"/>
        </w:rPr>
      </w:pPr>
    </w:p>
    <w:p w:rsidR="004F42F8" w:rsidRDefault="00124D02" w:rsidP="003067E5">
      <w:pPr>
        <w:spacing w:before="0"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124D02" w:rsidRDefault="00124D02" w:rsidP="003067E5">
      <w:pPr>
        <w:spacing w:before="0" w:after="0" w:line="240" w:lineRule="auto"/>
        <w:rPr>
          <w:rFonts w:ascii="Bookman Old Style" w:hAnsi="Bookman Old Style"/>
          <w:sz w:val="24"/>
          <w:szCs w:val="24"/>
        </w:rPr>
      </w:pPr>
    </w:p>
    <w:p w:rsidR="00812904" w:rsidRDefault="00812904" w:rsidP="003067E5">
      <w:pPr>
        <w:spacing w:before="0" w:after="0" w:line="240" w:lineRule="auto"/>
        <w:rPr>
          <w:rFonts w:ascii="Bookman Old Style" w:hAnsi="Bookman Old Style"/>
          <w:sz w:val="24"/>
          <w:szCs w:val="24"/>
        </w:rPr>
      </w:pPr>
    </w:p>
    <w:p w:rsidR="003067E5" w:rsidRPr="003067E5" w:rsidRDefault="003067E5" w:rsidP="003067E5">
      <w:pPr>
        <w:spacing w:before="0" w:after="0" w:line="240" w:lineRule="auto"/>
        <w:rPr>
          <w:rFonts w:ascii="Bookman Old Style" w:hAnsi="Bookman Old Style"/>
          <w:sz w:val="24"/>
          <w:szCs w:val="24"/>
        </w:rPr>
      </w:pPr>
      <w:r w:rsidRPr="003067E5">
        <w:rPr>
          <w:rFonts w:ascii="Bookman Old Style" w:hAnsi="Bookman Old Style"/>
          <w:sz w:val="24"/>
          <w:szCs w:val="24"/>
        </w:rPr>
        <w:t xml:space="preserve">Tiffany Ray </w:t>
      </w:r>
    </w:p>
    <w:p w:rsidR="003067E5" w:rsidRPr="003067E5" w:rsidRDefault="003067E5" w:rsidP="003067E5">
      <w:pPr>
        <w:spacing w:before="0" w:after="0" w:line="240" w:lineRule="auto"/>
        <w:rPr>
          <w:rFonts w:ascii="Bookman Old Style" w:hAnsi="Bookman Old Style"/>
          <w:sz w:val="24"/>
          <w:szCs w:val="24"/>
        </w:rPr>
      </w:pPr>
      <w:r w:rsidRPr="003067E5">
        <w:rPr>
          <w:rFonts w:ascii="Bookman Old Style" w:hAnsi="Bookman Old Style"/>
          <w:sz w:val="24"/>
          <w:szCs w:val="24"/>
        </w:rPr>
        <w:t>IASCOE Scholarship Chair</w:t>
      </w:r>
    </w:p>
    <w:p w:rsidR="003067E5" w:rsidRPr="003067E5" w:rsidRDefault="00FC4E13" w:rsidP="003067E5">
      <w:pPr>
        <w:spacing w:before="0" w:after="0" w:line="240" w:lineRule="auto"/>
        <w:rPr>
          <w:rFonts w:ascii="Bookman Old Style" w:hAnsi="Bookman Old Style"/>
          <w:sz w:val="24"/>
          <w:szCs w:val="24"/>
        </w:rPr>
      </w:pPr>
      <w:hyperlink r:id="rId4" w:history="1">
        <w:r w:rsidR="003067E5" w:rsidRPr="003067E5">
          <w:rPr>
            <w:rStyle w:val="Hyperlink"/>
            <w:rFonts w:ascii="Bookman Old Style" w:hAnsi="Bookman Old Style"/>
            <w:sz w:val="24"/>
            <w:szCs w:val="24"/>
          </w:rPr>
          <w:t>tiffrayeric@gmail.com</w:t>
        </w:r>
      </w:hyperlink>
    </w:p>
    <w:p w:rsidR="003067E5" w:rsidRPr="003067E5" w:rsidRDefault="00FC4E13" w:rsidP="003067E5">
      <w:pPr>
        <w:spacing w:before="0" w:after="0"/>
        <w:rPr>
          <w:rFonts w:ascii="Bookman Old Style" w:hAnsi="Bookman Old Style"/>
          <w:sz w:val="24"/>
          <w:szCs w:val="24"/>
        </w:rPr>
      </w:pPr>
      <w:hyperlink r:id="rId5" w:history="1">
        <w:r w:rsidR="003067E5" w:rsidRPr="003067E5">
          <w:rPr>
            <w:rStyle w:val="Hyperlink"/>
            <w:rFonts w:ascii="Bookman Old Style" w:hAnsi="Bookman Old Style"/>
            <w:sz w:val="24"/>
            <w:szCs w:val="24"/>
          </w:rPr>
          <w:t>tiffany.ray@il.usda.gov</w:t>
        </w:r>
      </w:hyperlink>
      <w:r w:rsidR="003067E5" w:rsidRPr="003067E5">
        <w:rPr>
          <w:rFonts w:ascii="Bookman Old Style" w:hAnsi="Bookman Old Style"/>
          <w:sz w:val="24"/>
          <w:szCs w:val="24"/>
        </w:rPr>
        <w:t xml:space="preserve"> </w:t>
      </w:r>
    </w:p>
    <w:p w:rsidR="00243B4C" w:rsidRPr="00243B4C" w:rsidRDefault="00916733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EA770B">
        <w:rPr>
          <w:rFonts w:ascii="Bookman Old Style" w:hAnsi="Bookman Old Style"/>
          <w:sz w:val="28"/>
          <w:szCs w:val="28"/>
        </w:rPr>
        <w:t xml:space="preserve">       </w:t>
      </w:r>
      <w:r w:rsidR="00FE71A2">
        <w:rPr>
          <w:rFonts w:ascii="Bookman Old Style" w:hAnsi="Bookman Old Style"/>
          <w:sz w:val="28"/>
          <w:szCs w:val="28"/>
        </w:rPr>
        <w:t xml:space="preserve">   </w:t>
      </w:r>
    </w:p>
    <w:sectPr w:rsidR="00243B4C" w:rsidRPr="00243B4C" w:rsidSect="003067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4C"/>
    <w:rsid w:val="000C085F"/>
    <w:rsid w:val="00124D02"/>
    <w:rsid w:val="00243B4C"/>
    <w:rsid w:val="00285160"/>
    <w:rsid w:val="002D2ED5"/>
    <w:rsid w:val="003067E5"/>
    <w:rsid w:val="004D0D71"/>
    <w:rsid w:val="004F42F8"/>
    <w:rsid w:val="005C12E6"/>
    <w:rsid w:val="005C6E42"/>
    <w:rsid w:val="00615F38"/>
    <w:rsid w:val="006459DC"/>
    <w:rsid w:val="00683E07"/>
    <w:rsid w:val="00812904"/>
    <w:rsid w:val="00916733"/>
    <w:rsid w:val="0098710F"/>
    <w:rsid w:val="00995DDD"/>
    <w:rsid w:val="009C4161"/>
    <w:rsid w:val="009F17AC"/>
    <w:rsid w:val="00AE4A42"/>
    <w:rsid w:val="00B67423"/>
    <w:rsid w:val="00B923B5"/>
    <w:rsid w:val="00BA29DB"/>
    <w:rsid w:val="00D65480"/>
    <w:rsid w:val="00DE6D04"/>
    <w:rsid w:val="00E42A36"/>
    <w:rsid w:val="00EA770B"/>
    <w:rsid w:val="00FC4E13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543B"/>
  <w15:chartTrackingRefBased/>
  <w15:docId w15:val="{8D41638F-E23D-4019-8D44-0674D9DD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7E5"/>
  </w:style>
  <w:style w:type="paragraph" w:styleId="Heading1">
    <w:name w:val="heading 1"/>
    <w:basedOn w:val="Normal"/>
    <w:next w:val="Normal"/>
    <w:link w:val="Heading1Char"/>
    <w:uiPriority w:val="9"/>
    <w:qFormat/>
    <w:rsid w:val="003067E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7E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67E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7E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7E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7E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7E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7E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7E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7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67E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7E5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67E5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7E5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7E5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7E5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7E5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7E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7E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67E5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067E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7E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7E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067E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067E5"/>
    <w:rPr>
      <w:b/>
      <w:bCs/>
    </w:rPr>
  </w:style>
  <w:style w:type="character" w:styleId="Emphasis">
    <w:name w:val="Emphasis"/>
    <w:uiPriority w:val="20"/>
    <w:qFormat/>
    <w:rsid w:val="003067E5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3067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67E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067E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7E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7E5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3067E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3067E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3067E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3067E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3067E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7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ffany.ray@il.usda.gov" TargetMode="External"/><Relationship Id="rId4" Type="http://schemas.openxmlformats.org/officeDocument/2006/relationships/hyperlink" Target="mailto:tiffrayer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Ray</dc:creator>
  <cp:keywords/>
  <dc:description/>
  <cp:lastModifiedBy>Ray, Tiffany - FSA, Pontiac, IL</cp:lastModifiedBy>
  <cp:revision>7</cp:revision>
  <dcterms:created xsi:type="dcterms:W3CDTF">2019-05-20T14:23:00Z</dcterms:created>
  <dcterms:modified xsi:type="dcterms:W3CDTF">2019-05-29T21:29:00Z</dcterms:modified>
</cp:coreProperties>
</file>