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29B3" w14:textId="01610361" w:rsidR="001F7E3F" w:rsidRPr="00B0756E" w:rsidRDefault="00B4040A" w:rsidP="00CF681D">
      <w:pPr>
        <w:pBdr>
          <w:bottom w:val="single" w:sz="8" w:space="2" w:color="4F81BD"/>
        </w:pBdr>
        <w:spacing w:after="300" w:line="240" w:lineRule="auto"/>
        <w:contextualSpacing/>
        <w:jc w:val="center"/>
        <w:rPr>
          <w:rFonts w:ascii="Cambria" w:eastAsia="Times New Roman" w:hAnsi="Cambria" w:cs="Times New Roman"/>
          <w:b/>
          <w:color w:val="17365D"/>
          <w:spacing w:val="5"/>
          <w:kern w:val="28"/>
          <w:sz w:val="52"/>
          <w:szCs w:val="52"/>
        </w:rPr>
      </w:pPr>
      <w:r>
        <w:rPr>
          <w:rFonts w:ascii="Cambria" w:eastAsia="Times New Roman" w:hAnsi="Cambria" w:cs="Times New Roman"/>
          <w:b/>
          <w:color w:val="17365D"/>
          <w:spacing w:val="5"/>
          <w:kern w:val="28"/>
          <w:sz w:val="52"/>
          <w:szCs w:val="52"/>
        </w:rPr>
        <w:t xml:space="preserve">IASCOE </w:t>
      </w:r>
      <w:r w:rsidR="001F7E3F" w:rsidRPr="00B0756E">
        <w:rPr>
          <w:rFonts w:ascii="Cambria" w:eastAsia="Times New Roman" w:hAnsi="Cambria" w:cs="Times New Roman"/>
          <w:b/>
          <w:color w:val="17365D"/>
          <w:spacing w:val="5"/>
          <w:kern w:val="28"/>
          <w:sz w:val="52"/>
          <w:szCs w:val="52"/>
        </w:rPr>
        <w:t>NAFEC Report</w:t>
      </w:r>
      <w:r w:rsidR="001F7E3F">
        <w:rPr>
          <w:rFonts w:ascii="Cambria" w:eastAsia="Times New Roman" w:hAnsi="Cambria" w:cs="Times New Roman"/>
          <w:b/>
          <w:color w:val="17365D"/>
          <w:spacing w:val="5"/>
          <w:kern w:val="28"/>
          <w:sz w:val="52"/>
          <w:szCs w:val="52"/>
        </w:rPr>
        <w:t>-</w:t>
      </w:r>
      <w:r w:rsidR="00B24319">
        <w:rPr>
          <w:rFonts w:ascii="Cambria" w:eastAsia="Times New Roman" w:hAnsi="Cambria" w:cs="Times New Roman"/>
          <w:b/>
          <w:color w:val="17365D"/>
          <w:spacing w:val="5"/>
          <w:kern w:val="28"/>
          <w:sz w:val="52"/>
          <w:szCs w:val="52"/>
        </w:rPr>
        <w:t>June</w:t>
      </w:r>
      <w:r>
        <w:rPr>
          <w:rFonts w:ascii="Cambria" w:eastAsia="Times New Roman" w:hAnsi="Cambria" w:cs="Times New Roman"/>
          <w:b/>
          <w:color w:val="17365D"/>
          <w:spacing w:val="5"/>
          <w:kern w:val="28"/>
          <w:sz w:val="52"/>
          <w:szCs w:val="52"/>
        </w:rPr>
        <w:t xml:space="preserve"> 2019</w:t>
      </w:r>
    </w:p>
    <w:p w14:paraId="5EF76CE0" w14:textId="3C0D3CB2" w:rsidR="007612DE" w:rsidRPr="007612DE" w:rsidRDefault="00150FCA" w:rsidP="00B24319">
      <w:pPr>
        <w:spacing w:before="240" w:after="0" w:line="276" w:lineRule="auto"/>
        <w:rPr>
          <w:rFonts w:ascii="Calibri" w:eastAsia="Calibri" w:hAnsi="Calibri" w:cs="Times New Roman"/>
          <w:sz w:val="26"/>
          <w:szCs w:val="26"/>
        </w:rPr>
      </w:pPr>
      <w:r>
        <w:rPr>
          <w:rFonts w:ascii="Calibri" w:eastAsia="Calibri" w:hAnsi="Calibri" w:cs="Times New Roman"/>
          <w:b/>
          <w:sz w:val="28"/>
          <w:szCs w:val="28"/>
          <w:u w:val="single"/>
        </w:rPr>
        <w:br/>
      </w:r>
      <w:r w:rsidR="007612DE">
        <w:rPr>
          <w:rFonts w:ascii="Calibri" w:eastAsia="Calibri" w:hAnsi="Calibri" w:cs="Times New Roman"/>
          <w:b/>
          <w:sz w:val="26"/>
          <w:szCs w:val="26"/>
          <w:u w:val="single"/>
        </w:rPr>
        <w:t xml:space="preserve">Updated </w:t>
      </w:r>
      <w:r w:rsidR="007612DE" w:rsidRPr="00B24319">
        <w:rPr>
          <w:rFonts w:ascii="Calibri" w:eastAsia="Calibri" w:hAnsi="Calibri" w:cs="Times New Roman"/>
          <w:b/>
          <w:sz w:val="26"/>
          <w:szCs w:val="26"/>
          <w:u w:val="single"/>
        </w:rPr>
        <w:t xml:space="preserve">NAFEC </w:t>
      </w:r>
      <w:r w:rsidR="007612DE">
        <w:rPr>
          <w:rFonts w:ascii="Calibri" w:eastAsia="Calibri" w:hAnsi="Calibri" w:cs="Times New Roman"/>
          <w:b/>
          <w:sz w:val="26"/>
          <w:szCs w:val="26"/>
          <w:u w:val="single"/>
        </w:rPr>
        <w:t>Website:</w:t>
      </w:r>
      <w:r w:rsidR="007612DE">
        <w:rPr>
          <w:rFonts w:ascii="Calibri" w:eastAsia="Calibri" w:hAnsi="Calibri" w:cs="Times New Roman"/>
          <w:b/>
          <w:sz w:val="26"/>
          <w:szCs w:val="26"/>
          <w:u w:val="single"/>
        </w:rPr>
        <w:br/>
      </w:r>
      <w:r w:rsidR="007612DE">
        <w:rPr>
          <w:rFonts w:ascii="Calibri" w:eastAsia="Calibri" w:hAnsi="Calibri" w:cs="Times New Roman"/>
          <w:sz w:val="26"/>
          <w:szCs w:val="26"/>
        </w:rPr>
        <w:t xml:space="preserve">If you haven’t seen the NAFEC website in awhile go </w:t>
      </w:r>
      <w:proofErr w:type="gramStart"/>
      <w:r w:rsidR="007612DE">
        <w:rPr>
          <w:rFonts w:ascii="Calibri" w:eastAsia="Calibri" w:hAnsi="Calibri" w:cs="Times New Roman"/>
          <w:sz w:val="26"/>
          <w:szCs w:val="26"/>
        </w:rPr>
        <w:t>take a look</w:t>
      </w:r>
      <w:proofErr w:type="gramEnd"/>
      <w:r w:rsidR="007612DE">
        <w:rPr>
          <w:rFonts w:ascii="Calibri" w:eastAsia="Calibri" w:hAnsi="Calibri" w:cs="Times New Roman"/>
          <w:sz w:val="26"/>
          <w:szCs w:val="26"/>
        </w:rPr>
        <w:t xml:space="preserve">! The website has been updated and has a lot of good information and news!!  </w:t>
      </w:r>
      <w:hyperlink r:id="rId8" w:history="1">
        <w:r w:rsidR="007612DE" w:rsidRPr="00B80C19">
          <w:rPr>
            <w:rStyle w:val="Hyperlink"/>
            <w:rFonts w:ascii="Calibri" w:eastAsia="Calibri" w:hAnsi="Calibri" w:cs="Times New Roman"/>
            <w:sz w:val="26"/>
            <w:szCs w:val="26"/>
          </w:rPr>
          <w:t>http://fsacountycomm</w:t>
        </w:r>
        <w:r w:rsidR="007612DE" w:rsidRPr="00B80C19">
          <w:rPr>
            <w:rStyle w:val="Hyperlink"/>
            <w:rFonts w:ascii="Calibri" w:eastAsia="Calibri" w:hAnsi="Calibri" w:cs="Times New Roman"/>
            <w:sz w:val="26"/>
            <w:szCs w:val="26"/>
          </w:rPr>
          <w:t>i</w:t>
        </w:r>
        <w:r w:rsidR="007612DE" w:rsidRPr="00B80C19">
          <w:rPr>
            <w:rStyle w:val="Hyperlink"/>
            <w:rFonts w:ascii="Calibri" w:eastAsia="Calibri" w:hAnsi="Calibri" w:cs="Times New Roman"/>
            <w:sz w:val="26"/>
            <w:szCs w:val="26"/>
          </w:rPr>
          <w:t>ttees.org</w:t>
        </w:r>
      </w:hyperlink>
      <w:r w:rsidR="007612DE">
        <w:rPr>
          <w:rFonts w:ascii="Calibri" w:eastAsia="Calibri" w:hAnsi="Calibri" w:cs="Times New Roman"/>
          <w:sz w:val="26"/>
          <w:szCs w:val="26"/>
        </w:rPr>
        <w:t xml:space="preserve"> </w:t>
      </w:r>
    </w:p>
    <w:p w14:paraId="1FABE79A" w14:textId="77777777" w:rsidR="001B4758" w:rsidRDefault="001B4758" w:rsidP="00B24319">
      <w:pPr>
        <w:spacing w:before="240" w:after="0" w:line="276" w:lineRule="auto"/>
        <w:rPr>
          <w:rFonts w:ascii="Calibri" w:eastAsia="Calibri" w:hAnsi="Calibri" w:cs="Times New Roman"/>
          <w:b/>
          <w:sz w:val="26"/>
          <w:szCs w:val="26"/>
          <w:u w:val="single"/>
        </w:rPr>
      </w:pPr>
    </w:p>
    <w:p w14:paraId="16977133" w14:textId="7BAC6502" w:rsidR="00B24319" w:rsidRPr="00B24319" w:rsidRDefault="00B24319" w:rsidP="00B24319">
      <w:pPr>
        <w:spacing w:before="240" w:after="0" w:line="276" w:lineRule="auto"/>
        <w:rPr>
          <w:rFonts w:ascii="Calibri" w:eastAsia="Calibri" w:hAnsi="Calibri" w:cs="Times New Roman"/>
          <w:sz w:val="26"/>
          <w:szCs w:val="26"/>
        </w:rPr>
      </w:pPr>
      <w:r w:rsidRPr="00B24319">
        <w:rPr>
          <w:rFonts w:ascii="Calibri" w:eastAsia="Calibri" w:hAnsi="Calibri" w:cs="Times New Roman"/>
          <w:b/>
          <w:sz w:val="26"/>
          <w:szCs w:val="26"/>
          <w:u w:val="single"/>
        </w:rPr>
        <w:t>NAFEC a</w:t>
      </w:r>
      <w:bookmarkStart w:id="0" w:name="_GoBack"/>
      <w:bookmarkEnd w:id="0"/>
      <w:r w:rsidRPr="00B24319">
        <w:rPr>
          <w:rFonts w:ascii="Calibri" w:eastAsia="Calibri" w:hAnsi="Calibri" w:cs="Times New Roman"/>
          <w:b/>
          <w:sz w:val="26"/>
          <w:szCs w:val="26"/>
          <w:u w:val="single"/>
        </w:rPr>
        <w:t>nd DILLARD FINANCIAL</w:t>
      </w:r>
      <w:r>
        <w:rPr>
          <w:rFonts w:ascii="Calibri" w:eastAsia="Calibri" w:hAnsi="Calibri" w:cs="Times New Roman"/>
          <w:b/>
          <w:sz w:val="26"/>
          <w:szCs w:val="26"/>
          <w:u w:val="single"/>
        </w:rPr>
        <w:t xml:space="preserve"> to Award $1000 Scholarship</w:t>
      </w:r>
      <w:r w:rsidR="001F7E3F" w:rsidRPr="00CF681D">
        <w:rPr>
          <w:rFonts w:ascii="Calibri" w:eastAsia="Calibri" w:hAnsi="Calibri" w:cs="Times New Roman"/>
          <w:b/>
          <w:sz w:val="26"/>
          <w:szCs w:val="26"/>
          <w:u w:val="single"/>
        </w:rPr>
        <w:t>:</w:t>
      </w:r>
      <w:r w:rsidR="001F7E3F" w:rsidRPr="00CF681D">
        <w:rPr>
          <w:rFonts w:ascii="Calibri" w:eastAsia="Calibri" w:hAnsi="Calibri" w:cs="Times New Roman"/>
          <w:b/>
          <w:sz w:val="26"/>
          <w:szCs w:val="26"/>
          <w:u w:val="single"/>
        </w:rPr>
        <w:br/>
      </w:r>
      <w:r w:rsidRPr="00B24319">
        <w:rPr>
          <w:rFonts w:ascii="Calibri" w:eastAsia="Calibri" w:hAnsi="Calibri" w:cs="Times New Roman"/>
          <w:sz w:val="26"/>
          <w:szCs w:val="26"/>
        </w:rPr>
        <w:t xml:space="preserve">NAFEC and Dillard Financial Solutions are pleased to announce they are teaming up in 2019 to co-sponsor a $1,000 scholarship award. </w:t>
      </w:r>
    </w:p>
    <w:p w14:paraId="501DB150" w14:textId="5057B41F" w:rsidR="00B24319" w:rsidRPr="00B24319" w:rsidRDefault="007612DE" w:rsidP="00B24319">
      <w:pPr>
        <w:spacing w:before="240" w:after="0" w:line="276" w:lineRule="auto"/>
        <w:rPr>
          <w:rFonts w:ascii="Calibri" w:eastAsia="Calibri" w:hAnsi="Calibri" w:cs="Times New Roman"/>
          <w:sz w:val="26"/>
          <w:szCs w:val="26"/>
        </w:rPr>
      </w:pPr>
      <w:r>
        <w:rPr>
          <w:rFonts w:ascii="Calibri" w:eastAsia="Calibri" w:hAnsi="Calibri" w:cs="Times New Roman"/>
          <w:sz w:val="26"/>
          <w:szCs w:val="26"/>
        </w:rPr>
        <w:t>C</w:t>
      </w:r>
      <w:r w:rsidR="00B24319" w:rsidRPr="00B24319">
        <w:rPr>
          <w:rFonts w:ascii="Calibri" w:eastAsia="Calibri" w:hAnsi="Calibri" w:cs="Times New Roman"/>
          <w:sz w:val="26"/>
          <w:szCs w:val="26"/>
        </w:rPr>
        <w:t>urrent or past COC member</w:t>
      </w:r>
      <w:r>
        <w:rPr>
          <w:rFonts w:ascii="Calibri" w:eastAsia="Calibri" w:hAnsi="Calibri" w:cs="Times New Roman"/>
          <w:sz w:val="26"/>
          <w:szCs w:val="26"/>
        </w:rPr>
        <w:t>s</w:t>
      </w:r>
      <w:r w:rsidR="00B24319" w:rsidRPr="00B24319">
        <w:rPr>
          <w:rFonts w:ascii="Calibri" w:eastAsia="Calibri" w:hAnsi="Calibri" w:cs="Times New Roman"/>
          <w:sz w:val="26"/>
          <w:szCs w:val="26"/>
        </w:rPr>
        <w:t xml:space="preserve"> </w:t>
      </w:r>
      <w:r>
        <w:rPr>
          <w:rFonts w:ascii="Calibri" w:eastAsia="Calibri" w:hAnsi="Calibri" w:cs="Times New Roman"/>
          <w:sz w:val="26"/>
          <w:szCs w:val="26"/>
        </w:rPr>
        <w:t>who are</w:t>
      </w:r>
      <w:r w:rsidR="00B24319" w:rsidRPr="00B24319">
        <w:rPr>
          <w:rFonts w:ascii="Calibri" w:eastAsia="Calibri" w:hAnsi="Calibri" w:cs="Times New Roman"/>
          <w:sz w:val="26"/>
          <w:szCs w:val="26"/>
        </w:rPr>
        <w:t xml:space="preserve"> paying full dues as a regular member of NAFEC and have a child, grandchild, or great grandchild that has graduated from high school and is enrolled, or in the process of enrolling into an accredited college, university, or trade school this fall, then they are an eligible applicant and you are encouraged to tell them about this opportunity. </w:t>
      </w:r>
    </w:p>
    <w:p w14:paraId="002EC97C" w14:textId="2CC2E595" w:rsidR="001F298B" w:rsidRDefault="00B24319" w:rsidP="00B24319">
      <w:pPr>
        <w:spacing w:before="240" w:after="0" w:line="276" w:lineRule="auto"/>
        <w:rPr>
          <w:rFonts w:ascii="Calibri" w:eastAsia="Calibri" w:hAnsi="Calibri" w:cs="Times New Roman"/>
          <w:sz w:val="26"/>
          <w:szCs w:val="26"/>
        </w:rPr>
      </w:pPr>
      <w:r w:rsidRPr="00B24319">
        <w:rPr>
          <w:rFonts w:ascii="Calibri" w:eastAsia="Calibri" w:hAnsi="Calibri" w:cs="Times New Roman"/>
          <w:sz w:val="26"/>
          <w:szCs w:val="26"/>
        </w:rPr>
        <w:t xml:space="preserve">The application will consist of a single cover page and a </w:t>
      </w:r>
      <w:proofErr w:type="gramStart"/>
      <w:r w:rsidRPr="00B24319">
        <w:rPr>
          <w:rFonts w:ascii="Calibri" w:eastAsia="Calibri" w:hAnsi="Calibri" w:cs="Times New Roman"/>
          <w:sz w:val="26"/>
          <w:szCs w:val="26"/>
        </w:rPr>
        <w:t>one page</w:t>
      </w:r>
      <w:proofErr w:type="gramEnd"/>
      <w:r w:rsidRPr="00B24319">
        <w:rPr>
          <w:rFonts w:ascii="Calibri" w:eastAsia="Calibri" w:hAnsi="Calibri" w:cs="Times New Roman"/>
          <w:sz w:val="26"/>
          <w:szCs w:val="26"/>
        </w:rPr>
        <w:t xml:space="preserve"> essay. Both pages are to be designed, created, and edited entirely by the applicant. The essay must be limited to one page, single or double spaced, and typed in 12 pitch. </w:t>
      </w:r>
    </w:p>
    <w:p w14:paraId="19D3AD53" w14:textId="1DF440F0" w:rsidR="00B24319" w:rsidRPr="00B24319" w:rsidRDefault="00B24319" w:rsidP="00B24319">
      <w:pPr>
        <w:spacing w:before="240" w:after="0" w:line="276" w:lineRule="auto"/>
        <w:rPr>
          <w:rFonts w:ascii="Calibri" w:eastAsia="Calibri" w:hAnsi="Calibri" w:cs="Times New Roman"/>
          <w:sz w:val="26"/>
          <w:szCs w:val="26"/>
        </w:rPr>
      </w:pPr>
      <w:r w:rsidRPr="00B24319">
        <w:rPr>
          <w:rFonts w:ascii="Calibri" w:eastAsia="Calibri" w:hAnsi="Calibri" w:cs="Times New Roman"/>
          <w:sz w:val="26"/>
          <w:szCs w:val="26"/>
        </w:rPr>
        <w:t xml:space="preserve">The NAFEC &amp; Dillard Financial Scholarship application deadline is June 23, 2019. Applications received after this date will not be considered. Mail applications (cover page and </w:t>
      </w:r>
      <w:proofErr w:type="gramStart"/>
      <w:r w:rsidRPr="00B24319">
        <w:rPr>
          <w:rFonts w:ascii="Calibri" w:eastAsia="Calibri" w:hAnsi="Calibri" w:cs="Times New Roman"/>
          <w:sz w:val="26"/>
          <w:szCs w:val="26"/>
        </w:rPr>
        <w:t>one page</w:t>
      </w:r>
      <w:proofErr w:type="gramEnd"/>
      <w:r w:rsidRPr="00B24319">
        <w:rPr>
          <w:rFonts w:ascii="Calibri" w:eastAsia="Calibri" w:hAnsi="Calibri" w:cs="Times New Roman"/>
          <w:sz w:val="26"/>
          <w:szCs w:val="26"/>
        </w:rPr>
        <w:t xml:space="preserve"> essay) to:</w:t>
      </w:r>
    </w:p>
    <w:p w14:paraId="68AD8CA9" w14:textId="467FF609" w:rsidR="00B24319" w:rsidRPr="00B24319" w:rsidRDefault="00B24319" w:rsidP="007612DE">
      <w:pPr>
        <w:spacing w:after="0" w:line="240" w:lineRule="auto"/>
        <w:rPr>
          <w:rFonts w:ascii="Calibri" w:eastAsia="Calibri" w:hAnsi="Calibri" w:cs="Times New Roman"/>
          <w:sz w:val="26"/>
          <w:szCs w:val="26"/>
        </w:rPr>
      </w:pPr>
      <w:r w:rsidRPr="00B24319">
        <w:rPr>
          <w:rFonts w:ascii="Calibri" w:eastAsia="Calibri" w:hAnsi="Calibri" w:cs="Times New Roman"/>
          <w:sz w:val="26"/>
          <w:szCs w:val="26"/>
        </w:rPr>
        <w:t xml:space="preserve"> Carla Spencer</w:t>
      </w:r>
      <w:r w:rsidR="007612DE">
        <w:rPr>
          <w:rFonts w:ascii="Calibri" w:eastAsia="Calibri" w:hAnsi="Calibri" w:cs="Times New Roman"/>
          <w:sz w:val="26"/>
          <w:szCs w:val="26"/>
        </w:rPr>
        <w:t xml:space="preserve">, </w:t>
      </w:r>
      <w:r w:rsidRPr="00B24319">
        <w:rPr>
          <w:rFonts w:ascii="Calibri" w:eastAsia="Calibri" w:hAnsi="Calibri" w:cs="Times New Roman"/>
          <w:sz w:val="26"/>
          <w:szCs w:val="26"/>
        </w:rPr>
        <w:t>P.O. Box 865</w:t>
      </w:r>
      <w:r w:rsidR="007612DE">
        <w:rPr>
          <w:rFonts w:ascii="Calibri" w:eastAsia="Calibri" w:hAnsi="Calibri" w:cs="Times New Roman"/>
          <w:sz w:val="26"/>
          <w:szCs w:val="26"/>
        </w:rPr>
        <w:t xml:space="preserve">, </w:t>
      </w:r>
      <w:r w:rsidRPr="00B24319">
        <w:rPr>
          <w:rFonts w:ascii="Calibri" w:eastAsia="Calibri" w:hAnsi="Calibri" w:cs="Times New Roman"/>
          <w:sz w:val="26"/>
          <w:szCs w:val="26"/>
        </w:rPr>
        <w:t xml:space="preserve">Alpine, TX  79831 </w:t>
      </w:r>
    </w:p>
    <w:p w14:paraId="675D76CA" w14:textId="0A72778E" w:rsidR="007612DE" w:rsidRDefault="00B24319" w:rsidP="00B24319">
      <w:pPr>
        <w:spacing w:before="240" w:after="0" w:line="276" w:lineRule="auto"/>
        <w:rPr>
          <w:rFonts w:ascii="Calibri" w:eastAsia="Calibri" w:hAnsi="Calibri" w:cs="Times New Roman"/>
          <w:sz w:val="26"/>
          <w:szCs w:val="26"/>
        </w:rPr>
      </w:pPr>
      <w:r w:rsidRPr="00B24319">
        <w:rPr>
          <w:rFonts w:ascii="Calibri" w:eastAsia="Calibri" w:hAnsi="Calibri" w:cs="Times New Roman"/>
          <w:sz w:val="26"/>
          <w:szCs w:val="26"/>
        </w:rPr>
        <w:t>NAFEC and Dillard Financial look forward to announcing the winner in Manhattan, KS at NAFEC’s 2019 Annual Meeting to be held at the Hilton Garden Inn Conference Center, July 31-August 3.</w:t>
      </w:r>
      <w:r w:rsidR="001B4758">
        <w:rPr>
          <w:rFonts w:ascii="Calibri" w:eastAsia="Calibri" w:hAnsi="Calibri" w:cs="Times New Roman"/>
          <w:sz w:val="26"/>
          <w:szCs w:val="26"/>
        </w:rPr>
        <w:t xml:space="preserve"> For more information visit </w:t>
      </w:r>
      <w:hyperlink r:id="rId9" w:history="1">
        <w:r w:rsidR="001B4758" w:rsidRPr="00B80C19">
          <w:rPr>
            <w:rStyle w:val="Hyperlink"/>
            <w:rFonts w:ascii="Calibri" w:eastAsia="Calibri" w:hAnsi="Calibri" w:cs="Times New Roman"/>
            <w:sz w:val="26"/>
            <w:szCs w:val="26"/>
          </w:rPr>
          <w:t>http://fsacountycommittees.org</w:t>
        </w:r>
      </w:hyperlink>
      <w:r w:rsidR="001B4758">
        <w:rPr>
          <w:rFonts w:ascii="Calibri" w:eastAsia="Calibri" w:hAnsi="Calibri" w:cs="Times New Roman"/>
          <w:sz w:val="26"/>
          <w:szCs w:val="26"/>
        </w:rPr>
        <w:t xml:space="preserve"> </w:t>
      </w:r>
    </w:p>
    <w:p w14:paraId="6B0EFCD0" w14:textId="77777777" w:rsidR="001B4758" w:rsidRDefault="001B4758" w:rsidP="001B4758">
      <w:pPr>
        <w:spacing w:before="240" w:after="0" w:line="276" w:lineRule="auto"/>
        <w:rPr>
          <w:rFonts w:ascii="Calibri" w:eastAsia="Calibri" w:hAnsi="Calibri" w:cs="Times New Roman"/>
          <w:b/>
          <w:sz w:val="26"/>
          <w:szCs w:val="26"/>
          <w:u w:val="single"/>
        </w:rPr>
      </w:pPr>
    </w:p>
    <w:p w14:paraId="06CED11C" w14:textId="485D25FB" w:rsidR="001F7E3F" w:rsidRPr="00CF681D" w:rsidRDefault="001F7E3F" w:rsidP="001F7E3F">
      <w:pPr>
        <w:spacing w:after="0" w:line="276" w:lineRule="auto"/>
        <w:rPr>
          <w:rFonts w:ascii="Calibri" w:eastAsia="Calibri" w:hAnsi="Calibri" w:cs="Times New Roman"/>
          <w:sz w:val="26"/>
          <w:szCs w:val="26"/>
        </w:rPr>
      </w:pPr>
      <w:r w:rsidRPr="00CF681D">
        <w:rPr>
          <w:rFonts w:ascii="Calibri" w:eastAsia="Calibri" w:hAnsi="Calibri" w:cs="Times New Roman"/>
          <w:sz w:val="26"/>
          <w:szCs w:val="26"/>
        </w:rPr>
        <w:t>Jeff Pingsterhaus</w:t>
      </w:r>
    </w:p>
    <w:p w14:paraId="4738E3E2" w14:textId="6427044F" w:rsidR="001F7E3F" w:rsidRPr="00CF681D" w:rsidRDefault="001F7E3F" w:rsidP="001F7E3F">
      <w:pPr>
        <w:spacing w:after="0" w:line="276" w:lineRule="auto"/>
        <w:rPr>
          <w:rFonts w:ascii="Calibri" w:eastAsia="Calibri" w:hAnsi="Calibri" w:cs="Times New Roman"/>
          <w:sz w:val="26"/>
          <w:szCs w:val="26"/>
        </w:rPr>
      </w:pPr>
      <w:r w:rsidRPr="00CF681D">
        <w:rPr>
          <w:rFonts w:ascii="Calibri" w:eastAsia="Calibri" w:hAnsi="Calibri" w:cs="Times New Roman"/>
          <w:sz w:val="26"/>
          <w:szCs w:val="26"/>
        </w:rPr>
        <w:t>IASCOE NAFEC Chair</w:t>
      </w:r>
    </w:p>
    <w:p w14:paraId="6C8B3539" w14:textId="77777777" w:rsidR="001F7E3F" w:rsidRPr="00CF681D" w:rsidRDefault="008F634D" w:rsidP="001F7E3F">
      <w:pPr>
        <w:spacing w:after="0" w:line="276" w:lineRule="auto"/>
        <w:rPr>
          <w:rFonts w:ascii="Calibri" w:eastAsia="Calibri" w:hAnsi="Calibri" w:cs="Times New Roman"/>
          <w:sz w:val="26"/>
          <w:szCs w:val="26"/>
        </w:rPr>
      </w:pPr>
      <w:hyperlink r:id="rId10" w:history="1">
        <w:r w:rsidR="001F7E3F" w:rsidRPr="00CF681D">
          <w:rPr>
            <w:rStyle w:val="Hyperlink"/>
            <w:rFonts w:ascii="Calibri" w:eastAsia="Calibri" w:hAnsi="Calibri" w:cs="Times New Roman"/>
            <w:sz w:val="26"/>
            <w:szCs w:val="26"/>
          </w:rPr>
          <w:t>jeffpingsterhaus@hotmail.com</w:t>
        </w:r>
      </w:hyperlink>
    </w:p>
    <w:p w14:paraId="179F96D7" w14:textId="1D93A3B5" w:rsidR="00370614" w:rsidRPr="00CF681D" w:rsidRDefault="008F634D" w:rsidP="001F7E3F">
      <w:pPr>
        <w:spacing w:after="0" w:line="276" w:lineRule="auto"/>
        <w:rPr>
          <w:rFonts w:ascii="Calibri" w:eastAsia="Calibri" w:hAnsi="Calibri" w:cs="Times New Roman"/>
          <w:sz w:val="26"/>
          <w:szCs w:val="26"/>
        </w:rPr>
      </w:pPr>
      <w:hyperlink r:id="rId11" w:history="1">
        <w:r w:rsidR="0003231C" w:rsidRPr="00CF681D">
          <w:rPr>
            <w:rStyle w:val="Hyperlink"/>
            <w:rFonts w:ascii="Calibri" w:eastAsia="Calibri" w:hAnsi="Calibri" w:cs="Times New Roman"/>
            <w:sz w:val="26"/>
            <w:szCs w:val="26"/>
          </w:rPr>
          <w:t>jeff.pingsterhaus@il.usda.gov</w:t>
        </w:r>
      </w:hyperlink>
    </w:p>
    <w:sectPr w:rsidR="00370614" w:rsidRPr="00CF681D" w:rsidSect="00C04B9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C0A6" w14:textId="77777777" w:rsidR="00223839" w:rsidRDefault="00223839" w:rsidP="00651E0A">
      <w:pPr>
        <w:spacing w:after="0" w:line="240" w:lineRule="auto"/>
      </w:pPr>
      <w:r>
        <w:separator/>
      </w:r>
    </w:p>
  </w:endnote>
  <w:endnote w:type="continuationSeparator" w:id="0">
    <w:p w14:paraId="2B39A6D7" w14:textId="77777777" w:rsidR="00223839" w:rsidRDefault="00223839" w:rsidP="0065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CF80" w14:textId="77777777" w:rsidR="00223839" w:rsidRDefault="00223839" w:rsidP="00651E0A">
      <w:pPr>
        <w:spacing w:after="0" w:line="240" w:lineRule="auto"/>
      </w:pPr>
      <w:r>
        <w:separator/>
      </w:r>
    </w:p>
  </w:footnote>
  <w:footnote w:type="continuationSeparator" w:id="0">
    <w:p w14:paraId="502D04BB" w14:textId="77777777" w:rsidR="00223839" w:rsidRDefault="00223839" w:rsidP="0065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530A" w14:textId="125006D4" w:rsidR="00651E0A" w:rsidRDefault="00150FCA">
    <w:pPr>
      <w:pStyle w:val="Header"/>
    </w:pPr>
    <w:r w:rsidRPr="00651E0A">
      <w:rPr>
        <w:noProof/>
      </w:rPr>
      <w:drawing>
        <wp:anchor distT="0" distB="0" distL="114300" distR="114300" simplePos="0" relativeHeight="251659264" behindDoc="0" locked="0" layoutInCell="1" allowOverlap="1" wp14:anchorId="25261145" wp14:editId="21A9D945">
          <wp:simplePos x="0" y="0"/>
          <wp:positionH relativeFrom="column">
            <wp:posOffset>1609725</wp:posOffset>
          </wp:positionH>
          <wp:positionV relativeFrom="paragraph">
            <wp:posOffset>0</wp:posOffset>
          </wp:positionV>
          <wp:extent cx="1171575" cy="11049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E0A">
      <w:rPr>
        <w:noProof/>
      </w:rPr>
      <w:drawing>
        <wp:anchor distT="0" distB="0" distL="114300" distR="114300" simplePos="0" relativeHeight="251658240" behindDoc="0" locked="0" layoutInCell="1" allowOverlap="1" wp14:anchorId="53E59E5A" wp14:editId="4A418442">
          <wp:simplePos x="0" y="0"/>
          <wp:positionH relativeFrom="column">
            <wp:posOffset>4038600</wp:posOffset>
          </wp:positionH>
          <wp:positionV relativeFrom="paragraph">
            <wp:posOffset>19050</wp:posOffset>
          </wp:positionV>
          <wp:extent cx="101917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95F0C"/>
    <w:multiLevelType w:val="hybridMultilevel"/>
    <w:tmpl w:val="576E8C74"/>
    <w:lvl w:ilvl="0" w:tplc="341C765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0A"/>
    <w:rsid w:val="00017468"/>
    <w:rsid w:val="0003231C"/>
    <w:rsid w:val="0012128C"/>
    <w:rsid w:val="001246F4"/>
    <w:rsid w:val="00144A3C"/>
    <w:rsid w:val="00150FCA"/>
    <w:rsid w:val="001843CA"/>
    <w:rsid w:val="001B4758"/>
    <w:rsid w:val="001D070F"/>
    <w:rsid w:val="001F298B"/>
    <w:rsid w:val="001F7E3F"/>
    <w:rsid w:val="00215572"/>
    <w:rsid w:val="00221273"/>
    <w:rsid w:val="00223839"/>
    <w:rsid w:val="002679F4"/>
    <w:rsid w:val="00274B60"/>
    <w:rsid w:val="002A5717"/>
    <w:rsid w:val="002C53DC"/>
    <w:rsid w:val="002C6E26"/>
    <w:rsid w:val="002E3D88"/>
    <w:rsid w:val="00370137"/>
    <w:rsid w:val="00370614"/>
    <w:rsid w:val="00382B85"/>
    <w:rsid w:val="003D56B3"/>
    <w:rsid w:val="004248C1"/>
    <w:rsid w:val="0046105C"/>
    <w:rsid w:val="004B29CD"/>
    <w:rsid w:val="0056289E"/>
    <w:rsid w:val="005F5535"/>
    <w:rsid w:val="00630755"/>
    <w:rsid w:val="00641E9C"/>
    <w:rsid w:val="00645F69"/>
    <w:rsid w:val="00651E0A"/>
    <w:rsid w:val="006D7845"/>
    <w:rsid w:val="006E071B"/>
    <w:rsid w:val="007352AB"/>
    <w:rsid w:val="007505AF"/>
    <w:rsid w:val="007612DE"/>
    <w:rsid w:val="0076434F"/>
    <w:rsid w:val="007F1973"/>
    <w:rsid w:val="00805A6A"/>
    <w:rsid w:val="00852C98"/>
    <w:rsid w:val="00857FB9"/>
    <w:rsid w:val="00876532"/>
    <w:rsid w:val="008F634D"/>
    <w:rsid w:val="0092611B"/>
    <w:rsid w:val="0095379D"/>
    <w:rsid w:val="00977F1A"/>
    <w:rsid w:val="009A4ADF"/>
    <w:rsid w:val="00A12274"/>
    <w:rsid w:val="00A42A52"/>
    <w:rsid w:val="00A51E39"/>
    <w:rsid w:val="00AA3B82"/>
    <w:rsid w:val="00AA66AD"/>
    <w:rsid w:val="00B24319"/>
    <w:rsid w:val="00B4040A"/>
    <w:rsid w:val="00B554C3"/>
    <w:rsid w:val="00C04B9A"/>
    <w:rsid w:val="00C10566"/>
    <w:rsid w:val="00C4555A"/>
    <w:rsid w:val="00C4696D"/>
    <w:rsid w:val="00C51844"/>
    <w:rsid w:val="00C95AA1"/>
    <w:rsid w:val="00CF681D"/>
    <w:rsid w:val="00D72E83"/>
    <w:rsid w:val="00D750D6"/>
    <w:rsid w:val="00D94592"/>
    <w:rsid w:val="00D953F7"/>
    <w:rsid w:val="00DB40F9"/>
    <w:rsid w:val="00DF4112"/>
    <w:rsid w:val="00E34511"/>
    <w:rsid w:val="00EC4866"/>
    <w:rsid w:val="00EE1A29"/>
    <w:rsid w:val="00F076A7"/>
    <w:rsid w:val="00F3397A"/>
    <w:rsid w:val="00FC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4971D"/>
  <w15:chartTrackingRefBased/>
  <w15:docId w15:val="{17DCDDB8-647C-4B8F-BF7E-C1AD7FDA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0A"/>
  </w:style>
  <w:style w:type="paragraph" w:styleId="Footer">
    <w:name w:val="footer"/>
    <w:basedOn w:val="Normal"/>
    <w:link w:val="FooterChar"/>
    <w:uiPriority w:val="99"/>
    <w:unhideWhenUsed/>
    <w:rsid w:val="0065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0A"/>
  </w:style>
  <w:style w:type="character" w:styleId="Hyperlink">
    <w:name w:val="Hyperlink"/>
    <w:basedOn w:val="DefaultParagraphFont"/>
    <w:uiPriority w:val="99"/>
    <w:unhideWhenUsed/>
    <w:rsid w:val="00D94592"/>
    <w:rPr>
      <w:color w:val="0563C1" w:themeColor="hyperlink"/>
      <w:u w:val="single"/>
    </w:rPr>
  </w:style>
  <w:style w:type="paragraph" w:styleId="ListParagraph">
    <w:name w:val="List Paragraph"/>
    <w:basedOn w:val="Normal"/>
    <w:uiPriority w:val="34"/>
    <w:qFormat/>
    <w:rsid w:val="00144A3C"/>
    <w:pPr>
      <w:ind w:left="720"/>
      <w:contextualSpacing/>
    </w:pPr>
  </w:style>
  <w:style w:type="character" w:styleId="UnresolvedMention">
    <w:name w:val="Unresolved Mention"/>
    <w:basedOn w:val="DefaultParagraphFont"/>
    <w:uiPriority w:val="99"/>
    <w:semiHidden/>
    <w:unhideWhenUsed/>
    <w:rsid w:val="007505AF"/>
    <w:rPr>
      <w:color w:val="808080"/>
      <w:shd w:val="clear" w:color="auto" w:fill="E6E6E6"/>
    </w:rPr>
  </w:style>
  <w:style w:type="paragraph" w:styleId="BalloonText">
    <w:name w:val="Balloon Text"/>
    <w:basedOn w:val="Normal"/>
    <w:link w:val="BalloonTextChar"/>
    <w:uiPriority w:val="99"/>
    <w:semiHidden/>
    <w:unhideWhenUsed/>
    <w:rsid w:val="00C10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66"/>
    <w:rPr>
      <w:rFonts w:ascii="Segoe UI" w:hAnsi="Segoe UI" w:cs="Segoe UI"/>
      <w:sz w:val="18"/>
      <w:szCs w:val="18"/>
    </w:rPr>
  </w:style>
  <w:style w:type="character" w:styleId="FollowedHyperlink">
    <w:name w:val="FollowedHyperlink"/>
    <w:basedOn w:val="DefaultParagraphFont"/>
    <w:uiPriority w:val="99"/>
    <w:semiHidden/>
    <w:unhideWhenUsed/>
    <w:rsid w:val="00761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acountycommitte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pingsterhaus@il.usda.gov" TargetMode="External"/><Relationship Id="rId5" Type="http://schemas.openxmlformats.org/officeDocument/2006/relationships/webSettings" Target="webSettings.xml"/><Relationship Id="rId10" Type="http://schemas.openxmlformats.org/officeDocument/2006/relationships/hyperlink" Target="mailto:jeffpingsterhaus@hotmail.com" TargetMode="External"/><Relationship Id="rId4" Type="http://schemas.openxmlformats.org/officeDocument/2006/relationships/settings" Target="settings.xml"/><Relationship Id="rId9" Type="http://schemas.openxmlformats.org/officeDocument/2006/relationships/hyperlink" Target="http://fsacountycommitte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032E-8E75-4CBC-90CB-90AABFBC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Pingsterhaus, Jeff - FSA, Olney, IL</dc:creator>
  <cp:keywords/>
  <dc:description/>
  <cp:lastModifiedBy>Jeff Pingsterhaus</cp:lastModifiedBy>
  <cp:revision>2</cp:revision>
  <cp:lastPrinted>2018-03-08T15:09:00Z</cp:lastPrinted>
  <dcterms:created xsi:type="dcterms:W3CDTF">2019-05-22T17:47:00Z</dcterms:created>
  <dcterms:modified xsi:type="dcterms:W3CDTF">2019-05-22T17:47:00Z</dcterms:modified>
</cp:coreProperties>
</file>